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9A51" w14:textId="24AA5129" w:rsidR="00625C15" w:rsidRPr="006A21DA" w:rsidRDefault="00625C15" w:rsidP="00625C15">
      <w:pPr>
        <w:autoSpaceDE w:val="0"/>
        <w:autoSpaceDN w:val="0"/>
        <w:adjustRightInd w:val="0"/>
        <w:spacing w:after="0" w:line="240" w:lineRule="auto"/>
        <w:rPr>
          <w:rFonts w:eastAsia="Times New Roman" w:cstheme="minorHAnsi"/>
          <w:color w:val="000000"/>
          <w:sz w:val="23"/>
          <w:szCs w:val="23"/>
        </w:rPr>
      </w:pPr>
      <w:r w:rsidRPr="006A21DA">
        <w:rPr>
          <w:rFonts w:eastAsia="Times New Roman" w:cstheme="minorHAnsi"/>
          <w:b/>
          <w:color w:val="000000"/>
          <w:sz w:val="23"/>
          <w:szCs w:val="23"/>
        </w:rPr>
        <w:t xml:space="preserve">Job Title: </w:t>
      </w:r>
      <w:r w:rsidR="00057B43" w:rsidRPr="006A21DA">
        <w:rPr>
          <w:rFonts w:eastAsia="Times New Roman" w:cstheme="minorHAnsi"/>
          <w:bCs/>
          <w:color w:val="000000"/>
          <w:sz w:val="23"/>
          <w:szCs w:val="23"/>
        </w:rPr>
        <w:t>Planning &amp; Zoning</w:t>
      </w:r>
    </w:p>
    <w:p w14:paraId="6364AAD7" w14:textId="721A005D" w:rsidR="00625C15" w:rsidRPr="006A21DA" w:rsidRDefault="00625C15" w:rsidP="00625C15">
      <w:pPr>
        <w:autoSpaceDE w:val="0"/>
        <w:autoSpaceDN w:val="0"/>
        <w:adjustRightInd w:val="0"/>
        <w:spacing w:after="0" w:line="240" w:lineRule="auto"/>
        <w:rPr>
          <w:rFonts w:eastAsia="Times New Roman" w:cstheme="minorHAnsi"/>
          <w:bCs/>
          <w:color w:val="000000"/>
          <w:sz w:val="23"/>
          <w:szCs w:val="23"/>
        </w:rPr>
      </w:pPr>
      <w:r w:rsidRPr="006A21DA">
        <w:rPr>
          <w:rFonts w:eastAsia="Times New Roman" w:cstheme="minorHAnsi"/>
          <w:b/>
          <w:color w:val="000000"/>
          <w:sz w:val="23"/>
          <w:szCs w:val="23"/>
        </w:rPr>
        <w:t xml:space="preserve">Supervisor: </w:t>
      </w:r>
      <w:r w:rsidR="00057B43" w:rsidRPr="006A21DA">
        <w:rPr>
          <w:rFonts w:eastAsia="Times New Roman" w:cstheme="minorHAnsi"/>
          <w:bCs/>
          <w:color w:val="000000"/>
          <w:sz w:val="23"/>
          <w:szCs w:val="23"/>
        </w:rPr>
        <w:t>Board of Commissioners</w:t>
      </w:r>
    </w:p>
    <w:p w14:paraId="27FAF36B" w14:textId="09788D4B" w:rsidR="00625C15" w:rsidRPr="006A21DA" w:rsidRDefault="002B1F9C" w:rsidP="00625C15">
      <w:pPr>
        <w:autoSpaceDE w:val="0"/>
        <w:autoSpaceDN w:val="0"/>
        <w:adjustRightInd w:val="0"/>
        <w:spacing w:after="0" w:line="240" w:lineRule="auto"/>
        <w:rPr>
          <w:rFonts w:eastAsia="Times New Roman" w:cstheme="minorHAnsi"/>
          <w:color w:val="000000"/>
          <w:sz w:val="23"/>
          <w:szCs w:val="23"/>
        </w:rPr>
      </w:pPr>
      <w:r>
        <w:rPr>
          <w:rFonts w:eastAsia="Times New Roman" w:cstheme="minorHAnsi"/>
          <w:b/>
          <w:color w:val="000000"/>
          <w:sz w:val="23"/>
          <w:szCs w:val="23"/>
        </w:rPr>
        <w:t>Job</w:t>
      </w:r>
      <w:r w:rsidR="00625C15" w:rsidRPr="006A21DA">
        <w:rPr>
          <w:rFonts w:eastAsia="Times New Roman" w:cstheme="minorHAnsi"/>
          <w:b/>
          <w:color w:val="000000"/>
          <w:sz w:val="23"/>
          <w:szCs w:val="23"/>
        </w:rPr>
        <w:t xml:space="preserve"> Status: </w:t>
      </w:r>
      <w:r w:rsidR="00625C15" w:rsidRPr="006A21DA">
        <w:rPr>
          <w:rFonts w:eastAsia="Times New Roman" w:cstheme="minorHAnsi"/>
          <w:color w:val="000000"/>
          <w:sz w:val="23"/>
          <w:szCs w:val="23"/>
        </w:rPr>
        <w:t>Non-Exempt</w:t>
      </w:r>
    </w:p>
    <w:p w14:paraId="61590644" w14:textId="7E03E61A" w:rsidR="00625C15" w:rsidRPr="006A21DA" w:rsidRDefault="00625C15" w:rsidP="00625C15">
      <w:pPr>
        <w:autoSpaceDE w:val="0"/>
        <w:autoSpaceDN w:val="0"/>
        <w:adjustRightInd w:val="0"/>
        <w:spacing w:after="0" w:line="240" w:lineRule="auto"/>
        <w:rPr>
          <w:rFonts w:eastAsia="Times New Roman" w:cstheme="minorHAnsi"/>
          <w:color w:val="000000"/>
          <w:sz w:val="23"/>
          <w:szCs w:val="23"/>
        </w:rPr>
      </w:pPr>
      <w:r w:rsidRPr="006A21DA">
        <w:rPr>
          <w:rFonts w:eastAsia="Times New Roman" w:cstheme="minorHAnsi"/>
          <w:b/>
          <w:color w:val="000000"/>
          <w:sz w:val="23"/>
          <w:szCs w:val="23"/>
        </w:rPr>
        <w:t xml:space="preserve">Prepared Date: </w:t>
      </w:r>
      <w:r w:rsidR="00057B43" w:rsidRPr="006A21DA">
        <w:rPr>
          <w:rFonts w:eastAsia="Times New Roman" w:cstheme="minorHAnsi"/>
          <w:bCs/>
          <w:color w:val="000000"/>
          <w:sz w:val="23"/>
          <w:szCs w:val="23"/>
        </w:rPr>
        <w:t>April 2023</w:t>
      </w:r>
    </w:p>
    <w:p w14:paraId="36830C3F" w14:textId="77777777" w:rsidR="00625C15" w:rsidRPr="006A21DA" w:rsidRDefault="00625C15" w:rsidP="00625C15">
      <w:pPr>
        <w:autoSpaceDE w:val="0"/>
        <w:autoSpaceDN w:val="0"/>
        <w:adjustRightInd w:val="0"/>
        <w:spacing w:after="0" w:line="240" w:lineRule="auto"/>
        <w:rPr>
          <w:rFonts w:eastAsia="Times New Roman" w:cstheme="minorHAnsi"/>
          <w:color w:val="000000"/>
          <w:sz w:val="23"/>
          <w:szCs w:val="23"/>
        </w:rPr>
      </w:pPr>
    </w:p>
    <w:p w14:paraId="68DD70D7" w14:textId="1CCE13D8" w:rsidR="00625C15" w:rsidRPr="006A21DA" w:rsidRDefault="00625C15" w:rsidP="00625C15">
      <w:pPr>
        <w:autoSpaceDE w:val="0"/>
        <w:autoSpaceDN w:val="0"/>
        <w:adjustRightInd w:val="0"/>
        <w:spacing w:after="0" w:line="240" w:lineRule="auto"/>
        <w:rPr>
          <w:rFonts w:eastAsia="Times New Roman" w:cstheme="minorHAnsi"/>
          <w:b/>
          <w:color w:val="000000"/>
          <w:sz w:val="23"/>
          <w:szCs w:val="23"/>
        </w:rPr>
      </w:pPr>
      <w:r w:rsidRPr="006A21DA">
        <w:rPr>
          <w:rFonts w:eastAsia="Times New Roman" w:cstheme="minorHAnsi"/>
          <w:b/>
          <w:color w:val="000000"/>
          <w:sz w:val="23"/>
          <w:szCs w:val="23"/>
        </w:rPr>
        <w:t>Summary</w:t>
      </w:r>
    </w:p>
    <w:p w14:paraId="55AB7D7C" w14:textId="44BFB720" w:rsidR="00625C15" w:rsidRPr="006A21DA" w:rsidRDefault="00057B43" w:rsidP="00625C15">
      <w:pPr>
        <w:autoSpaceDE w:val="0"/>
        <w:autoSpaceDN w:val="0"/>
        <w:adjustRightInd w:val="0"/>
        <w:spacing w:after="0" w:line="240" w:lineRule="auto"/>
        <w:rPr>
          <w:rFonts w:eastAsia="Times New Roman" w:cstheme="minorHAnsi"/>
          <w:b/>
          <w:color w:val="000000"/>
          <w:sz w:val="23"/>
          <w:szCs w:val="23"/>
        </w:rPr>
      </w:pPr>
      <w:r w:rsidRPr="006A21DA">
        <w:rPr>
          <w:rFonts w:eastAsia="Times New Roman" w:cstheme="minorHAnsi"/>
          <w:bCs/>
          <w:color w:val="000000"/>
          <w:sz w:val="23"/>
          <w:szCs w:val="23"/>
        </w:rPr>
        <w:t>Highly responsible and skilled</w:t>
      </w:r>
      <w:r w:rsidR="009968E6" w:rsidRPr="006A21DA">
        <w:rPr>
          <w:rFonts w:eastAsia="Times New Roman" w:cstheme="minorHAnsi"/>
          <w:bCs/>
          <w:color w:val="000000"/>
          <w:sz w:val="23"/>
          <w:szCs w:val="23"/>
        </w:rPr>
        <w:t xml:space="preserve"> work</w:t>
      </w:r>
      <w:r w:rsidRPr="006A21DA">
        <w:rPr>
          <w:rFonts w:eastAsia="Times New Roman" w:cstheme="minorHAnsi"/>
          <w:bCs/>
          <w:color w:val="000000"/>
          <w:sz w:val="23"/>
          <w:szCs w:val="23"/>
        </w:rPr>
        <w:t xml:space="preserve"> position under the supervision of the </w:t>
      </w:r>
      <w:r w:rsidR="00985F92" w:rsidRPr="006A21DA">
        <w:rPr>
          <w:rFonts w:eastAsia="Times New Roman" w:cstheme="minorHAnsi"/>
          <w:bCs/>
          <w:color w:val="000000"/>
          <w:sz w:val="23"/>
          <w:szCs w:val="23"/>
        </w:rPr>
        <w:t xml:space="preserve">York </w:t>
      </w:r>
      <w:r w:rsidRPr="006A21DA">
        <w:rPr>
          <w:rFonts w:eastAsia="Times New Roman" w:cstheme="minorHAnsi"/>
          <w:bCs/>
          <w:color w:val="000000"/>
          <w:sz w:val="23"/>
          <w:szCs w:val="23"/>
        </w:rPr>
        <w:t xml:space="preserve">County </w:t>
      </w:r>
      <w:r w:rsidR="00506D59">
        <w:rPr>
          <w:rFonts w:eastAsia="Times New Roman" w:cstheme="minorHAnsi"/>
          <w:bCs/>
          <w:color w:val="000000"/>
          <w:sz w:val="23"/>
          <w:szCs w:val="23"/>
        </w:rPr>
        <w:t>b</w:t>
      </w:r>
      <w:r w:rsidRPr="006A21DA">
        <w:rPr>
          <w:rFonts w:eastAsia="Times New Roman" w:cstheme="minorHAnsi"/>
          <w:bCs/>
          <w:color w:val="000000"/>
          <w:sz w:val="23"/>
          <w:szCs w:val="23"/>
        </w:rPr>
        <w:t>oard</w:t>
      </w:r>
      <w:r w:rsidR="009968E6" w:rsidRPr="006A21DA">
        <w:rPr>
          <w:rFonts w:eastAsia="Times New Roman" w:cstheme="minorHAnsi"/>
          <w:bCs/>
          <w:color w:val="000000"/>
          <w:sz w:val="23"/>
          <w:szCs w:val="23"/>
        </w:rPr>
        <w:t xml:space="preserve"> that </w:t>
      </w:r>
      <w:r w:rsidR="001E4B69" w:rsidRPr="006A21DA">
        <w:rPr>
          <w:rFonts w:eastAsia="Times New Roman" w:cstheme="minorHAnsi"/>
          <w:bCs/>
          <w:color w:val="000000"/>
          <w:sz w:val="23"/>
          <w:szCs w:val="23"/>
        </w:rPr>
        <w:t xml:space="preserve">enforces zoning ordinances </w:t>
      </w:r>
      <w:r w:rsidR="00320AB5" w:rsidRPr="006A21DA">
        <w:rPr>
          <w:rFonts w:eastAsia="Times New Roman" w:cstheme="minorHAnsi"/>
          <w:bCs/>
          <w:color w:val="000000"/>
          <w:sz w:val="23"/>
          <w:szCs w:val="23"/>
        </w:rPr>
        <w:t xml:space="preserve">and regulations </w:t>
      </w:r>
      <w:r w:rsidR="001E4B69" w:rsidRPr="006A21DA">
        <w:rPr>
          <w:rFonts w:eastAsia="Times New Roman" w:cstheme="minorHAnsi"/>
          <w:bCs/>
          <w:color w:val="000000"/>
          <w:sz w:val="23"/>
          <w:szCs w:val="23"/>
        </w:rPr>
        <w:t>for the development</w:t>
      </w:r>
      <w:r w:rsidR="00506D59">
        <w:rPr>
          <w:rFonts w:eastAsia="Times New Roman" w:cstheme="minorHAnsi"/>
          <w:bCs/>
          <w:color w:val="000000"/>
          <w:sz w:val="23"/>
          <w:szCs w:val="23"/>
        </w:rPr>
        <w:t xml:space="preserve"> </w:t>
      </w:r>
      <w:r w:rsidR="00506D59" w:rsidRPr="00727BAA">
        <w:rPr>
          <w:rFonts w:eastAsia="Times New Roman" w:cstheme="minorHAnsi"/>
          <w:bCs/>
          <w:sz w:val="23"/>
          <w:szCs w:val="23"/>
        </w:rPr>
        <w:t>of</w:t>
      </w:r>
      <w:r w:rsidR="001E4B69" w:rsidRPr="006A21DA">
        <w:rPr>
          <w:rFonts w:eastAsia="Times New Roman" w:cstheme="minorHAnsi"/>
          <w:bCs/>
          <w:color w:val="000000"/>
          <w:sz w:val="23"/>
          <w:szCs w:val="23"/>
        </w:rPr>
        <w:t xml:space="preserve"> </w:t>
      </w:r>
      <w:r w:rsidR="0069546B" w:rsidRPr="006A21DA">
        <w:rPr>
          <w:rFonts w:eastAsia="Times New Roman" w:cstheme="minorHAnsi"/>
          <w:bCs/>
          <w:color w:val="000000"/>
          <w:sz w:val="23"/>
          <w:szCs w:val="23"/>
        </w:rPr>
        <w:t>York</w:t>
      </w:r>
      <w:r w:rsidR="001E4B69" w:rsidRPr="006A21DA">
        <w:rPr>
          <w:rFonts w:eastAsia="Times New Roman" w:cstheme="minorHAnsi"/>
          <w:bCs/>
          <w:color w:val="000000"/>
          <w:sz w:val="23"/>
          <w:szCs w:val="23"/>
        </w:rPr>
        <w:t xml:space="preserve"> County. Performs in a manner that promotes growt</w:t>
      </w:r>
      <w:r w:rsidR="008536EF" w:rsidRPr="006A21DA">
        <w:rPr>
          <w:rFonts w:eastAsia="Times New Roman" w:cstheme="minorHAnsi"/>
          <w:bCs/>
          <w:color w:val="000000"/>
          <w:sz w:val="23"/>
          <w:szCs w:val="23"/>
        </w:rPr>
        <w:t>h in an orderly fashion, ensures development is consistent with current zoning ordinances and that the rights of all pro</w:t>
      </w:r>
      <w:r w:rsidR="00506D59">
        <w:rPr>
          <w:rFonts w:eastAsia="Times New Roman" w:cstheme="minorHAnsi"/>
          <w:bCs/>
          <w:color w:val="000000"/>
          <w:sz w:val="23"/>
          <w:szCs w:val="23"/>
        </w:rPr>
        <w:t>perty owners are protected. Highly</w:t>
      </w:r>
      <w:r w:rsidR="008536EF" w:rsidRPr="006A21DA">
        <w:rPr>
          <w:rFonts w:eastAsia="Times New Roman" w:cstheme="minorHAnsi"/>
          <w:bCs/>
          <w:color w:val="000000"/>
          <w:sz w:val="23"/>
          <w:szCs w:val="23"/>
        </w:rPr>
        <w:t xml:space="preserve"> accountable for careful and complete analysis prior to decision-making. There is considerable communication with developers, engineers, design professional</w:t>
      </w:r>
      <w:r w:rsidR="00506D59">
        <w:rPr>
          <w:rFonts w:eastAsia="Times New Roman" w:cstheme="minorHAnsi"/>
          <w:bCs/>
          <w:color w:val="000000"/>
          <w:sz w:val="23"/>
          <w:szCs w:val="23"/>
        </w:rPr>
        <w:t xml:space="preserve">s, and </w:t>
      </w:r>
      <w:r w:rsidR="00506D59" w:rsidRPr="00727BAA">
        <w:rPr>
          <w:rFonts w:eastAsia="Times New Roman" w:cstheme="minorHAnsi"/>
          <w:bCs/>
          <w:sz w:val="23"/>
          <w:szCs w:val="23"/>
        </w:rPr>
        <w:t xml:space="preserve">the general </w:t>
      </w:r>
      <w:r w:rsidR="008536EF" w:rsidRPr="006A21DA">
        <w:rPr>
          <w:rFonts w:eastAsia="Times New Roman" w:cstheme="minorHAnsi"/>
          <w:bCs/>
          <w:color w:val="000000"/>
          <w:sz w:val="23"/>
          <w:szCs w:val="23"/>
        </w:rPr>
        <w:t>public.</w:t>
      </w:r>
    </w:p>
    <w:p w14:paraId="29D1C42C" w14:textId="77777777" w:rsidR="008536EF" w:rsidRDefault="008536EF" w:rsidP="00625C15">
      <w:pPr>
        <w:autoSpaceDE w:val="0"/>
        <w:autoSpaceDN w:val="0"/>
        <w:adjustRightInd w:val="0"/>
        <w:spacing w:after="0" w:line="240" w:lineRule="auto"/>
        <w:rPr>
          <w:rFonts w:ascii="Garamond" w:eastAsia="Times New Roman" w:hAnsi="Garamond" w:cs="Times New Roman"/>
          <w:b/>
          <w:color w:val="000000"/>
          <w:sz w:val="23"/>
          <w:szCs w:val="23"/>
        </w:rPr>
      </w:pPr>
    </w:p>
    <w:p w14:paraId="6D5D708A" w14:textId="12FC8349" w:rsidR="00625C15" w:rsidRPr="006A21DA" w:rsidRDefault="00625C15" w:rsidP="00625C15">
      <w:pPr>
        <w:autoSpaceDE w:val="0"/>
        <w:autoSpaceDN w:val="0"/>
        <w:adjustRightInd w:val="0"/>
        <w:spacing w:after="0" w:line="240" w:lineRule="auto"/>
        <w:rPr>
          <w:rFonts w:eastAsia="Times New Roman" w:cstheme="minorHAnsi"/>
          <w:color w:val="000000"/>
          <w:sz w:val="23"/>
          <w:szCs w:val="23"/>
        </w:rPr>
      </w:pPr>
      <w:r w:rsidRPr="006A21DA">
        <w:rPr>
          <w:rFonts w:eastAsia="Times New Roman" w:cstheme="minorHAnsi"/>
          <w:b/>
          <w:color w:val="000000"/>
          <w:sz w:val="23"/>
          <w:szCs w:val="23"/>
        </w:rPr>
        <w:t>Essential Duties and Responsibilities</w:t>
      </w:r>
      <w:r w:rsidRPr="006A21DA">
        <w:rPr>
          <w:rFonts w:eastAsia="Times New Roman" w:cstheme="minorHAnsi"/>
          <w:color w:val="000000"/>
          <w:sz w:val="23"/>
          <w:szCs w:val="23"/>
        </w:rPr>
        <w:t xml:space="preserve">  </w:t>
      </w:r>
    </w:p>
    <w:p w14:paraId="20DF13A7" w14:textId="7D75E629" w:rsidR="00320AB5" w:rsidRDefault="00320AB5" w:rsidP="00320AB5">
      <w:pPr>
        <w:pStyle w:val="ListParagraph"/>
        <w:numPr>
          <w:ilvl w:val="0"/>
          <w:numId w:val="2"/>
        </w:numPr>
      </w:pPr>
      <w:r>
        <w:t>Administer and enforce zoning regulations</w:t>
      </w:r>
      <w:r w:rsidR="00B14E27">
        <w:t>.</w:t>
      </w:r>
    </w:p>
    <w:p w14:paraId="35B39D8A" w14:textId="2E90A0CF" w:rsidR="0069546B" w:rsidRDefault="0069546B" w:rsidP="0069546B">
      <w:pPr>
        <w:pStyle w:val="ListParagraph"/>
        <w:numPr>
          <w:ilvl w:val="0"/>
          <w:numId w:val="2"/>
        </w:numPr>
      </w:pPr>
      <w:r>
        <w:t xml:space="preserve">Review and </w:t>
      </w:r>
      <w:r w:rsidR="00320AB5">
        <w:t>process applications</w:t>
      </w:r>
      <w:r>
        <w:t xml:space="preserve"> and issue zoning permits</w:t>
      </w:r>
      <w:r w:rsidR="00B14E27">
        <w:t>.</w:t>
      </w:r>
    </w:p>
    <w:p w14:paraId="1E5E190D" w14:textId="1650A32D" w:rsidR="006A6F75" w:rsidRDefault="006A6F75" w:rsidP="0069546B">
      <w:pPr>
        <w:pStyle w:val="ListParagraph"/>
        <w:numPr>
          <w:ilvl w:val="0"/>
          <w:numId w:val="2"/>
        </w:numPr>
      </w:pPr>
      <w:r>
        <w:t>Review Plats, Surveys, Deed of Dedications</w:t>
      </w:r>
      <w:r w:rsidR="00B14E27">
        <w:t>.</w:t>
      </w:r>
    </w:p>
    <w:p w14:paraId="3A5E7696" w14:textId="45B6F137" w:rsidR="00320AB5" w:rsidRDefault="0069546B" w:rsidP="009968E6">
      <w:pPr>
        <w:pStyle w:val="ListParagraph"/>
        <w:numPr>
          <w:ilvl w:val="0"/>
          <w:numId w:val="2"/>
        </w:numPr>
      </w:pPr>
      <w:r>
        <w:t>P</w:t>
      </w:r>
      <w:r w:rsidR="00320AB5">
        <w:t>rocess complaints and violations</w:t>
      </w:r>
      <w:r w:rsidR="00B14E27">
        <w:t>.</w:t>
      </w:r>
      <w:r w:rsidR="001A1727">
        <w:t xml:space="preserve"> </w:t>
      </w:r>
    </w:p>
    <w:p w14:paraId="0DBBD32B" w14:textId="49972017" w:rsidR="00320AB5" w:rsidRDefault="00320AB5" w:rsidP="009968E6">
      <w:pPr>
        <w:pStyle w:val="ListParagraph"/>
        <w:numPr>
          <w:ilvl w:val="0"/>
          <w:numId w:val="2"/>
        </w:numPr>
      </w:pPr>
      <w:r>
        <w:t>Assign address for County and E-911</w:t>
      </w:r>
      <w:r w:rsidR="00B14E27">
        <w:t>.</w:t>
      </w:r>
    </w:p>
    <w:p w14:paraId="69B89C53" w14:textId="14101F8D" w:rsidR="00320AB5" w:rsidRDefault="00320AB5" w:rsidP="009968E6">
      <w:pPr>
        <w:pStyle w:val="ListParagraph"/>
        <w:numPr>
          <w:ilvl w:val="0"/>
          <w:numId w:val="2"/>
        </w:numPr>
      </w:pPr>
      <w:r>
        <w:t xml:space="preserve">Coordinates and reviews </w:t>
      </w:r>
      <w:r w:rsidR="0069546B">
        <w:t>all issues pertaining to floodplain and floodplain development permits</w:t>
      </w:r>
      <w:r w:rsidR="00B14E27">
        <w:t>.</w:t>
      </w:r>
    </w:p>
    <w:p w14:paraId="385EC1B0" w14:textId="35CE65D6" w:rsidR="00A43EAB" w:rsidRDefault="0069546B" w:rsidP="009022AA">
      <w:pPr>
        <w:pStyle w:val="ListParagraph"/>
        <w:numPr>
          <w:ilvl w:val="0"/>
          <w:numId w:val="2"/>
        </w:numPr>
      </w:pPr>
      <w:r>
        <w:t>Schedule public hearings</w:t>
      </w:r>
      <w:r w:rsidR="00985F92">
        <w:t>, prepare notices</w:t>
      </w:r>
      <w:r w:rsidR="006A6F75">
        <w:t xml:space="preserve"> and agendas</w:t>
      </w:r>
      <w:r>
        <w:t xml:space="preserve"> </w:t>
      </w:r>
      <w:r w:rsidR="00B24C33">
        <w:t>and attends all meetings.</w:t>
      </w:r>
    </w:p>
    <w:p w14:paraId="0FC1C454" w14:textId="7198F587" w:rsidR="00B14E27" w:rsidRDefault="00B14E27" w:rsidP="009022AA">
      <w:pPr>
        <w:pStyle w:val="ListParagraph"/>
        <w:numPr>
          <w:ilvl w:val="0"/>
          <w:numId w:val="2"/>
        </w:numPr>
      </w:pPr>
      <w:r>
        <w:t>Coordination of County Competency Plan revisions.</w:t>
      </w:r>
    </w:p>
    <w:p w14:paraId="19B1920E" w14:textId="5EAB6D9C" w:rsidR="0069546B" w:rsidRDefault="0069546B" w:rsidP="009022AA">
      <w:pPr>
        <w:pStyle w:val="ListParagraph"/>
        <w:numPr>
          <w:ilvl w:val="0"/>
          <w:numId w:val="2"/>
        </w:numPr>
      </w:pPr>
      <w:r>
        <w:t>Inspect properties and enforce State Laws and County Regulations pertaining to Zoning</w:t>
      </w:r>
      <w:r w:rsidR="00B14E27">
        <w:t>.</w:t>
      </w:r>
    </w:p>
    <w:p w14:paraId="418FAD30" w14:textId="30B65A1A" w:rsidR="0069546B" w:rsidRDefault="0069546B" w:rsidP="009022AA">
      <w:pPr>
        <w:pStyle w:val="ListParagraph"/>
        <w:numPr>
          <w:ilvl w:val="0"/>
          <w:numId w:val="2"/>
        </w:numPr>
      </w:pPr>
      <w:r>
        <w:t>Prepare and manage a</w:t>
      </w:r>
      <w:r w:rsidR="009E2B96">
        <w:t>n annual</w:t>
      </w:r>
      <w:r>
        <w:t xml:space="preserve"> budget</w:t>
      </w:r>
      <w:r w:rsidR="00B14E27">
        <w:t>.</w:t>
      </w:r>
    </w:p>
    <w:p w14:paraId="2514807F" w14:textId="40A90F22" w:rsidR="00985F92" w:rsidRDefault="00B24C33" w:rsidP="009022AA">
      <w:pPr>
        <w:pStyle w:val="ListParagraph"/>
        <w:numPr>
          <w:ilvl w:val="0"/>
          <w:numId w:val="2"/>
        </w:numPr>
      </w:pPr>
      <w:r>
        <w:t>Prepare and maintain</w:t>
      </w:r>
      <w:r w:rsidR="00985F92">
        <w:t xml:space="preserve"> records as mandated by the County board and State Regulations</w:t>
      </w:r>
      <w:r w:rsidR="00B14E27">
        <w:t>.</w:t>
      </w:r>
    </w:p>
    <w:p w14:paraId="32CDC67F" w14:textId="37A853EA" w:rsidR="001A1727" w:rsidRDefault="00B24C33" w:rsidP="009022AA">
      <w:pPr>
        <w:pStyle w:val="ListParagraph"/>
        <w:numPr>
          <w:ilvl w:val="0"/>
          <w:numId w:val="2"/>
        </w:numPr>
      </w:pPr>
      <w:r>
        <w:t xml:space="preserve">Maintains </w:t>
      </w:r>
      <w:r w:rsidR="001A1727">
        <w:t xml:space="preserve">knowledge of </w:t>
      </w:r>
      <w:r>
        <w:t xml:space="preserve">current </w:t>
      </w:r>
      <w:r w:rsidR="001A1727">
        <w:t>State Laws</w:t>
      </w:r>
      <w:r>
        <w:t>, statutes</w:t>
      </w:r>
      <w:r w:rsidR="001A1727">
        <w:t xml:space="preserve"> and County regulations </w:t>
      </w:r>
      <w:r>
        <w:t>relevant to zoning.</w:t>
      </w:r>
    </w:p>
    <w:p w14:paraId="52BF44FF" w14:textId="77777777" w:rsidR="006A21DA" w:rsidRDefault="001A1727" w:rsidP="009022AA">
      <w:pPr>
        <w:pStyle w:val="ListParagraph"/>
        <w:numPr>
          <w:ilvl w:val="0"/>
          <w:numId w:val="2"/>
        </w:numPr>
      </w:pPr>
      <w:r>
        <w:t xml:space="preserve">Represent and spokesperson for York County on land use and environmental issues.  </w:t>
      </w:r>
    </w:p>
    <w:p w14:paraId="0D054E2E" w14:textId="0711D905" w:rsidR="006A6F75" w:rsidRPr="00506D59" w:rsidRDefault="006A21DA" w:rsidP="009022AA">
      <w:pPr>
        <w:pStyle w:val="ListParagraph"/>
        <w:numPr>
          <w:ilvl w:val="0"/>
          <w:numId w:val="2"/>
        </w:numPr>
      </w:pPr>
      <w:r w:rsidRPr="00506D59">
        <w:rPr>
          <w:rFonts w:eastAsia="Times New Roman" w:cstheme="minorHAnsi"/>
          <w:color w:val="000000"/>
        </w:rPr>
        <w:t>Other duties may be assigned.</w:t>
      </w:r>
    </w:p>
    <w:p w14:paraId="04C9235E" w14:textId="77777777" w:rsidR="00625C15" w:rsidRPr="006A21DA" w:rsidRDefault="00625C15" w:rsidP="00625C15">
      <w:pPr>
        <w:autoSpaceDE w:val="0"/>
        <w:autoSpaceDN w:val="0"/>
        <w:adjustRightInd w:val="0"/>
        <w:spacing w:after="0" w:line="240" w:lineRule="auto"/>
        <w:rPr>
          <w:rFonts w:eastAsia="Times New Roman" w:cstheme="minorHAnsi"/>
          <w:color w:val="000000"/>
          <w:sz w:val="23"/>
          <w:szCs w:val="23"/>
        </w:rPr>
      </w:pPr>
      <w:r w:rsidRPr="006A21DA">
        <w:rPr>
          <w:rFonts w:eastAsia="Times New Roman" w:cstheme="minorHAnsi"/>
          <w:b/>
          <w:color w:val="000000"/>
          <w:sz w:val="23"/>
          <w:szCs w:val="23"/>
        </w:rPr>
        <w:t>Supervisory Responsibilities</w:t>
      </w:r>
      <w:r w:rsidRPr="006A21DA">
        <w:rPr>
          <w:rFonts w:eastAsia="Times New Roman" w:cstheme="minorHAnsi"/>
          <w:color w:val="000000"/>
          <w:sz w:val="23"/>
          <w:szCs w:val="23"/>
        </w:rPr>
        <w:t xml:space="preserve"> </w:t>
      </w:r>
    </w:p>
    <w:p w14:paraId="335E7E27" w14:textId="77777777" w:rsidR="00625C15" w:rsidRPr="00506D59" w:rsidRDefault="00625C15" w:rsidP="00625C15">
      <w:pPr>
        <w:autoSpaceDE w:val="0"/>
        <w:autoSpaceDN w:val="0"/>
        <w:adjustRightInd w:val="0"/>
        <w:spacing w:after="0" w:line="240" w:lineRule="auto"/>
        <w:rPr>
          <w:rFonts w:eastAsia="Times New Roman" w:cstheme="minorHAnsi"/>
          <w:color w:val="000000"/>
        </w:rPr>
      </w:pPr>
      <w:r w:rsidRPr="00506D59">
        <w:rPr>
          <w:rFonts w:eastAsia="Times New Roman" w:cstheme="minorHAnsi"/>
          <w:color w:val="000000"/>
        </w:rPr>
        <w:t>This job has no supervisory responsibilities.</w:t>
      </w:r>
    </w:p>
    <w:p w14:paraId="3775B56D" w14:textId="77777777" w:rsidR="009E2B96" w:rsidRDefault="00625C15" w:rsidP="009E2B96">
      <w:pPr>
        <w:autoSpaceDE w:val="0"/>
        <w:autoSpaceDN w:val="0"/>
        <w:adjustRightInd w:val="0"/>
        <w:spacing w:after="0" w:line="240" w:lineRule="auto"/>
        <w:rPr>
          <w:rFonts w:ascii="Garamond" w:eastAsia="Times New Roman" w:hAnsi="Garamond" w:cs="Times New Roman"/>
          <w:color w:val="000000"/>
          <w:sz w:val="23"/>
          <w:szCs w:val="23"/>
        </w:rPr>
      </w:pPr>
      <w:r w:rsidRPr="00482E84">
        <w:rPr>
          <w:rFonts w:ascii="Garamond" w:eastAsia="Times New Roman" w:hAnsi="Garamond" w:cs="Times New Roman"/>
          <w:color w:val="000000"/>
          <w:sz w:val="23"/>
          <w:szCs w:val="23"/>
        </w:rPr>
        <w:t xml:space="preserve"> </w:t>
      </w:r>
    </w:p>
    <w:p w14:paraId="042EA7F7" w14:textId="53EA8F58" w:rsidR="00CA0C86" w:rsidRPr="00506D59" w:rsidRDefault="006A21DA" w:rsidP="009E2B96">
      <w:pPr>
        <w:autoSpaceDE w:val="0"/>
        <w:autoSpaceDN w:val="0"/>
        <w:adjustRightInd w:val="0"/>
        <w:spacing w:after="0" w:line="240" w:lineRule="auto"/>
        <w:rPr>
          <w:rFonts w:ascii="Garamond" w:eastAsia="Times New Roman" w:hAnsi="Garamond" w:cs="Times New Roman"/>
          <w:color w:val="000000"/>
          <w:sz w:val="23"/>
          <w:szCs w:val="23"/>
        </w:rPr>
      </w:pPr>
      <w:r w:rsidRPr="00506D59">
        <w:rPr>
          <w:b/>
          <w:sz w:val="23"/>
          <w:szCs w:val="23"/>
        </w:rPr>
        <w:t>Required Knowledge, Skills and Abilit</w:t>
      </w:r>
      <w:r w:rsidR="00F9741A" w:rsidRPr="00506D59">
        <w:rPr>
          <w:b/>
          <w:sz w:val="23"/>
          <w:szCs w:val="23"/>
        </w:rPr>
        <w:t>i</w:t>
      </w:r>
      <w:r w:rsidRPr="00506D59">
        <w:rPr>
          <w:b/>
          <w:sz w:val="23"/>
          <w:szCs w:val="23"/>
        </w:rPr>
        <w:t>es</w:t>
      </w:r>
    </w:p>
    <w:p w14:paraId="7C6C3451" w14:textId="612A295E" w:rsidR="001A1727" w:rsidRDefault="001A1727" w:rsidP="00CA0C86">
      <w:pPr>
        <w:rPr>
          <w:bCs/>
        </w:rPr>
      </w:pPr>
      <w:r>
        <w:rPr>
          <w:bCs/>
        </w:rPr>
        <w:t xml:space="preserve">Knowledge of Nebraska, county and </w:t>
      </w:r>
      <w:r w:rsidR="00506D59">
        <w:rPr>
          <w:bCs/>
        </w:rPr>
        <w:t>local government laws, procedures</w:t>
      </w:r>
      <w:r>
        <w:rPr>
          <w:bCs/>
        </w:rPr>
        <w:t xml:space="preserve"> and policies. Knowledge of Nebraska State Statutes regarding land use, environmental </w:t>
      </w:r>
      <w:r w:rsidR="00731F59">
        <w:rPr>
          <w:bCs/>
        </w:rPr>
        <w:t>issues, solid waste, wetlands and floodplain.</w:t>
      </w:r>
      <w:r>
        <w:rPr>
          <w:bCs/>
        </w:rPr>
        <w:t xml:space="preserve">  </w:t>
      </w:r>
      <w:r w:rsidR="00731F59">
        <w:rPr>
          <w:bCs/>
        </w:rPr>
        <w:t xml:space="preserve"> Have the ability to work independently. Must have a high level of </w:t>
      </w:r>
      <w:r w:rsidR="00D55B77">
        <w:rPr>
          <w:bCs/>
        </w:rPr>
        <w:t>decision-making</w:t>
      </w:r>
      <w:r w:rsidR="00731F59">
        <w:rPr>
          <w:bCs/>
        </w:rPr>
        <w:t xml:space="preserve"> using sound judgement and have the ability to organize and prioritize tasks.</w:t>
      </w:r>
      <w:r w:rsidR="00506D59">
        <w:rPr>
          <w:bCs/>
        </w:rPr>
        <w:t xml:space="preserve"> Have the ability to make on-</w:t>
      </w:r>
      <w:r w:rsidR="00D55B77">
        <w:rPr>
          <w:bCs/>
        </w:rPr>
        <w:t>site visual inspections and apply results to established rules and regulations</w:t>
      </w:r>
      <w:r w:rsidR="009E2B96">
        <w:rPr>
          <w:bCs/>
        </w:rPr>
        <w:t>,</w:t>
      </w:r>
      <w:r w:rsidR="00FC66C9">
        <w:rPr>
          <w:bCs/>
        </w:rPr>
        <w:t xml:space="preserve"> as well as</w:t>
      </w:r>
      <w:r w:rsidR="00D55B77">
        <w:rPr>
          <w:bCs/>
        </w:rPr>
        <w:t xml:space="preserve"> read and interpret plans and specifications. </w:t>
      </w:r>
      <w:r w:rsidR="00FC66C9">
        <w:rPr>
          <w:bCs/>
        </w:rPr>
        <w:t>M</w:t>
      </w:r>
      <w:r w:rsidR="00D55B77">
        <w:rPr>
          <w:bCs/>
        </w:rPr>
        <w:t>aintain effective working relationships with private contractors, developers, the public and government officials.</w:t>
      </w:r>
    </w:p>
    <w:p w14:paraId="3F65D081" w14:textId="3AD5B2BA" w:rsidR="009E2B96" w:rsidRPr="002B1F9C" w:rsidRDefault="006A21DA" w:rsidP="00CA0C86">
      <w:pPr>
        <w:rPr>
          <w:b/>
        </w:rPr>
      </w:pPr>
      <w:r w:rsidRPr="00506D59">
        <w:rPr>
          <w:b/>
          <w:sz w:val="23"/>
          <w:szCs w:val="23"/>
        </w:rPr>
        <w:t>Preferred Training and Experience</w:t>
      </w:r>
      <w:r w:rsidR="00506D59" w:rsidRPr="00506D59">
        <w:rPr>
          <w:b/>
          <w:sz w:val="23"/>
          <w:szCs w:val="23"/>
        </w:rPr>
        <w:t>,</w:t>
      </w:r>
      <w:r w:rsidR="00727BAA">
        <w:rPr>
          <w:b/>
          <w:sz w:val="23"/>
          <w:szCs w:val="23"/>
        </w:rPr>
        <w:t xml:space="preserve"> </w:t>
      </w:r>
      <w:r w:rsidR="00727BAA" w:rsidRPr="00727BAA">
        <w:rPr>
          <w:b/>
          <w:sz w:val="23"/>
          <w:szCs w:val="23"/>
        </w:rPr>
        <w:t>n</w:t>
      </w:r>
      <w:r w:rsidRPr="00506D59">
        <w:rPr>
          <w:b/>
          <w:sz w:val="23"/>
          <w:szCs w:val="23"/>
        </w:rPr>
        <w:t>ot required</w:t>
      </w:r>
      <w:r w:rsidR="002B1F9C" w:rsidRPr="00506D59">
        <w:rPr>
          <w:b/>
          <w:sz w:val="23"/>
          <w:szCs w:val="23"/>
        </w:rPr>
        <w:t xml:space="preserve">                                                                                       </w:t>
      </w:r>
      <w:r w:rsidR="002B1F9C">
        <w:rPr>
          <w:bCs/>
        </w:rPr>
        <w:t xml:space="preserve">Prior experience in zoning, planning or construction and land use.  </w:t>
      </w:r>
      <w:r w:rsidR="00F9741A">
        <w:rPr>
          <w:bCs/>
        </w:rPr>
        <w:t>Knowledge of computer systems and common software applications and have experience in the areas of preparing and managing an annual budget.</w:t>
      </w:r>
    </w:p>
    <w:p w14:paraId="65BAB106" w14:textId="77777777" w:rsidR="002B1F9C" w:rsidRDefault="002B1F9C" w:rsidP="00CA0C86">
      <w:pPr>
        <w:rPr>
          <w:b/>
        </w:rPr>
      </w:pPr>
    </w:p>
    <w:p w14:paraId="5BDABC09" w14:textId="77777777" w:rsidR="00506D59" w:rsidRPr="00506D59" w:rsidRDefault="002B1F9C" w:rsidP="00CA0C86">
      <w:pPr>
        <w:rPr>
          <w:b/>
          <w:sz w:val="23"/>
          <w:szCs w:val="23"/>
        </w:rPr>
      </w:pPr>
      <w:r w:rsidRPr="00506D59">
        <w:rPr>
          <w:b/>
          <w:sz w:val="23"/>
          <w:szCs w:val="23"/>
        </w:rPr>
        <w:t xml:space="preserve">Required </w:t>
      </w:r>
      <w:r w:rsidR="003C5000" w:rsidRPr="00506D59">
        <w:rPr>
          <w:b/>
          <w:sz w:val="23"/>
          <w:szCs w:val="23"/>
        </w:rPr>
        <w:t>Qualifications</w:t>
      </w:r>
      <w:r w:rsidRPr="00506D59">
        <w:rPr>
          <w:b/>
          <w:sz w:val="23"/>
          <w:szCs w:val="23"/>
        </w:rPr>
        <w:t xml:space="preserve">                                                                                                                              </w:t>
      </w:r>
    </w:p>
    <w:p w14:paraId="55650109" w14:textId="5BAB7600" w:rsidR="003C5000" w:rsidRPr="002B1F9C" w:rsidRDefault="003C5000" w:rsidP="00CA0C86">
      <w:pPr>
        <w:rPr>
          <w:b/>
        </w:rPr>
      </w:pPr>
      <w:r>
        <w:rPr>
          <w:bCs/>
        </w:rPr>
        <w:t>High</w:t>
      </w:r>
      <w:r w:rsidR="00506D59">
        <w:rPr>
          <w:bCs/>
        </w:rPr>
        <w:t xml:space="preserve"> S</w:t>
      </w:r>
      <w:r>
        <w:rPr>
          <w:bCs/>
        </w:rPr>
        <w:t>chool Diploma or GED equivalent</w:t>
      </w:r>
      <w:r w:rsidR="002B1F9C">
        <w:rPr>
          <w:bCs/>
        </w:rPr>
        <w:t xml:space="preserve">                                                                                                                    </w:t>
      </w:r>
      <w:r w:rsidR="002B1F9C">
        <w:rPr>
          <w:b/>
        </w:rPr>
        <w:t xml:space="preserve"> </w:t>
      </w:r>
      <w:r>
        <w:rPr>
          <w:bCs/>
        </w:rPr>
        <w:t>Valid Nebraska Driver’s license</w:t>
      </w:r>
      <w:r w:rsidR="002B1F9C">
        <w:rPr>
          <w:b/>
        </w:rPr>
        <w:t xml:space="preserve">                                                                                                                             </w:t>
      </w:r>
      <w:r w:rsidR="00FC66C9">
        <w:rPr>
          <w:bCs/>
        </w:rPr>
        <w:t>Ability to pass background and drug test</w:t>
      </w:r>
      <w:r w:rsidR="002B1F9C">
        <w:rPr>
          <w:bCs/>
        </w:rPr>
        <w:t xml:space="preserve">s                                                                                                          </w:t>
      </w:r>
      <w:r w:rsidR="00FC66C9">
        <w:rPr>
          <w:bCs/>
        </w:rPr>
        <w:t>Possess the ability to perform manual labor and able to lift a minimum of fifty (50) po</w:t>
      </w:r>
      <w:r w:rsidR="006760E2">
        <w:rPr>
          <w:bCs/>
        </w:rPr>
        <w:t>u</w:t>
      </w:r>
      <w:r w:rsidR="00FC66C9">
        <w:rPr>
          <w:bCs/>
        </w:rPr>
        <w:t>nds</w:t>
      </w:r>
      <w:r>
        <w:rPr>
          <w:bCs/>
        </w:rPr>
        <w:t xml:space="preserve"> </w:t>
      </w:r>
    </w:p>
    <w:p w14:paraId="129D230F" w14:textId="7EA7690E" w:rsidR="00731F59" w:rsidRPr="002B1F9C" w:rsidRDefault="00731F59" w:rsidP="00CA0C86">
      <w:pPr>
        <w:rPr>
          <w:b/>
        </w:rPr>
      </w:pPr>
      <w:r w:rsidRPr="00506D59">
        <w:rPr>
          <w:b/>
          <w:sz w:val="23"/>
          <w:szCs w:val="23"/>
        </w:rPr>
        <w:t>Work Environment</w:t>
      </w:r>
      <w:r w:rsidR="002B1F9C" w:rsidRPr="00506D59">
        <w:rPr>
          <w:b/>
          <w:sz w:val="23"/>
          <w:szCs w:val="23"/>
        </w:rPr>
        <w:t xml:space="preserve">                                                                                                                                     </w:t>
      </w:r>
      <w:r w:rsidRPr="00731F59">
        <w:rPr>
          <w:bCs/>
        </w:rPr>
        <w:t>Combination of office and outdoor conditions.</w:t>
      </w:r>
      <w:r>
        <w:rPr>
          <w:b/>
        </w:rPr>
        <w:t xml:space="preserve"> </w:t>
      </w:r>
      <w:r w:rsidR="00D55B77" w:rsidRPr="00D55B77">
        <w:rPr>
          <w:bCs/>
        </w:rPr>
        <w:t>Some exposure to inclement weather, uneven terrain,</w:t>
      </w:r>
      <w:r w:rsidR="00D55B77">
        <w:rPr>
          <w:b/>
        </w:rPr>
        <w:t xml:space="preserve"> </w:t>
      </w:r>
      <w:r w:rsidR="00D55B77" w:rsidRPr="00D55B77">
        <w:rPr>
          <w:bCs/>
        </w:rPr>
        <w:t>noise</w:t>
      </w:r>
      <w:r w:rsidR="00D55B77">
        <w:rPr>
          <w:b/>
        </w:rPr>
        <w:t xml:space="preserve">, </w:t>
      </w:r>
      <w:r w:rsidR="00D55B77" w:rsidRPr="00D55B77">
        <w:rPr>
          <w:bCs/>
        </w:rPr>
        <w:t>dirt, dust, air</w:t>
      </w:r>
      <w:r w:rsidR="00D55B77">
        <w:rPr>
          <w:b/>
        </w:rPr>
        <w:t>,</w:t>
      </w:r>
      <w:r w:rsidR="00D55B77">
        <w:rPr>
          <w:bCs/>
        </w:rPr>
        <w:t xml:space="preserve"> landowners.</w:t>
      </w:r>
      <w:r w:rsidR="00B24C33">
        <w:rPr>
          <w:bCs/>
        </w:rPr>
        <w:t xml:space="preserve"> May be required to travel to off-site locations. The noise level is usually moderately quiet in the office and moderate to loud in the field.</w:t>
      </w:r>
    </w:p>
    <w:p w14:paraId="54A99928" w14:textId="77777777" w:rsidR="00731F59" w:rsidRDefault="00731F59" w:rsidP="00CA0C86">
      <w:pPr>
        <w:rPr>
          <w:b/>
        </w:rPr>
      </w:pPr>
      <w:r>
        <w:rPr>
          <w:b/>
        </w:rPr>
        <w:t xml:space="preserve"> </w:t>
      </w:r>
    </w:p>
    <w:p w14:paraId="5A46DE93" w14:textId="68F0EC56" w:rsidR="00625C15" w:rsidRPr="003C5000" w:rsidRDefault="00B553A1" w:rsidP="00625C15">
      <w:pPr>
        <w:rPr>
          <w:b/>
        </w:rPr>
      </w:pPr>
      <w:r>
        <w:rPr>
          <w:b/>
        </w:rPr>
        <w:t xml:space="preserve">The listed examples do not include all the duties that may be assigned. </w:t>
      </w:r>
      <w:r w:rsidR="009968E6">
        <w:rPr>
          <w:b/>
        </w:rPr>
        <w:t>County Board</w:t>
      </w:r>
      <w:r>
        <w:rPr>
          <w:b/>
        </w:rPr>
        <w:t xml:space="preserve"> retains the discretion to add to or change the duties of this position at any time.</w:t>
      </w:r>
    </w:p>
    <w:p w14:paraId="7D49FDCF" w14:textId="1A9ADFB8" w:rsidR="00625C15" w:rsidRPr="00625C15" w:rsidRDefault="00625C15" w:rsidP="00625C15"/>
    <w:p w14:paraId="42855083" w14:textId="0F6E940D" w:rsidR="00625C15" w:rsidRPr="00625C15" w:rsidRDefault="00625C15" w:rsidP="00625C15"/>
    <w:p w14:paraId="54FF772B" w14:textId="77777777" w:rsidR="00625C15" w:rsidRPr="002B1F9C" w:rsidRDefault="00625C15" w:rsidP="00625C15">
      <w:pPr>
        <w:pStyle w:val="NoSpacing"/>
        <w:pBdr>
          <w:top w:val="single" w:sz="18" w:space="1" w:color="auto"/>
          <w:left w:val="single" w:sz="18" w:space="4" w:color="auto"/>
          <w:bottom w:val="single" w:sz="18" w:space="1" w:color="auto"/>
          <w:right w:val="single" w:sz="18" w:space="4" w:color="auto"/>
        </w:pBdr>
        <w:rPr>
          <w:rFonts w:cstheme="minorHAnsi"/>
          <w:sz w:val="23"/>
          <w:szCs w:val="23"/>
        </w:rPr>
      </w:pPr>
      <w:r w:rsidRPr="002B1F9C">
        <w:rPr>
          <w:rFonts w:cstheme="minorHAnsi"/>
          <w:sz w:val="23"/>
          <w:szCs w:val="23"/>
        </w:rPr>
        <w:t>The specific statements shown in each section of this description are not intended to be all inclusive.  They represent typical elements and criteria considered necessary to perform the job successfully.  The County recognizes that an individual with a disability may require an accommodation to enable him or her to successfully perform a job function.  Consideration will be given to reasonable accommodations.</w:t>
      </w:r>
    </w:p>
    <w:p w14:paraId="678B99B7" w14:textId="77777777" w:rsidR="00625C15" w:rsidRPr="002B1F9C" w:rsidRDefault="00625C15" w:rsidP="00625C15">
      <w:pPr>
        <w:pStyle w:val="NoSpacing"/>
        <w:pBdr>
          <w:top w:val="single" w:sz="18" w:space="1" w:color="auto"/>
          <w:left w:val="single" w:sz="18" w:space="4" w:color="auto"/>
          <w:bottom w:val="single" w:sz="18" w:space="1" w:color="auto"/>
          <w:right w:val="single" w:sz="18" w:space="4" w:color="auto"/>
        </w:pBdr>
        <w:rPr>
          <w:rFonts w:cstheme="minorHAnsi"/>
          <w:sz w:val="23"/>
          <w:szCs w:val="23"/>
        </w:rPr>
      </w:pPr>
    </w:p>
    <w:p w14:paraId="7194ED4D" w14:textId="77777777" w:rsidR="00625C15" w:rsidRPr="002B1F9C" w:rsidRDefault="00625C15" w:rsidP="00625C15">
      <w:pPr>
        <w:pStyle w:val="NoSpacing"/>
        <w:pBdr>
          <w:top w:val="single" w:sz="18" w:space="1" w:color="auto"/>
          <w:left w:val="single" w:sz="18" w:space="4" w:color="auto"/>
          <w:bottom w:val="single" w:sz="18" w:space="1" w:color="auto"/>
          <w:right w:val="single" w:sz="18" w:space="4" w:color="auto"/>
        </w:pBdr>
        <w:rPr>
          <w:rFonts w:cstheme="minorHAnsi"/>
          <w:sz w:val="23"/>
          <w:szCs w:val="23"/>
        </w:rPr>
      </w:pPr>
    </w:p>
    <w:p w14:paraId="79608B6B" w14:textId="77777777" w:rsidR="00625C15" w:rsidRPr="002B1F9C" w:rsidRDefault="00625C15" w:rsidP="00625C15">
      <w:pPr>
        <w:pStyle w:val="NoSpacing"/>
        <w:pBdr>
          <w:top w:val="single" w:sz="18" w:space="1" w:color="auto"/>
          <w:left w:val="single" w:sz="18" w:space="4" w:color="auto"/>
          <w:bottom w:val="single" w:sz="18" w:space="1" w:color="auto"/>
          <w:right w:val="single" w:sz="18" w:space="4" w:color="auto"/>
        </w:pBdr>
        <w:rPr>
          <w:rFonts w:cstheme="minorHAnsi"/>
          <w:sz w:val="23"/>
          <w:szCs w:val="23"/>
        </w:rPr>
      </w:pPr>
    </w:p>
    <w:p w14:paraId="07D1902B" w14:textId="77777777" w:rsidR="00625C15" w:rsidRPr="002B1F9C" w:rsidRDefault="00625C15" w:rsidP="00625C15">
      <w:pPr>
        <w:pStyle w:val="NoSpacing"/>
        <w:pBdr>
          <w:top w:val="single" w:sz="18" w:space="1" w:color="auto"/>
          <w:left w:val="single" w:sz="18" w:space="4" w:color="auto"/>
          <w:bottom w:val="single" w:sz="18" w:space="1" w:color="auto"/>
          <w:right w:val="single" w:sz="18" w:space="4" w:color="auto"/>
        </w:pBdr>
        <w:tabs>
          <w:tab w:val="left" w:pos="5040"/>
        </w:tabs>
        <w:rPr>
          <w:rFonts w:cstheme="minorHAnsi"/>
          <w:sz w:val="23"/>
          <w:szCs w:val="23"/>
        </w:rPr>
      </w:pPr>
      <w:r w:rsidRPr="002B1F9C">
        <w:rPr>
          <w:rFonts w:cstheme="minorHAnsi"/>
          <w:sz w:val="23"/>
          <w:szCs w:val="23"/>
        </w:rPr>
        <w:t>___________________________________</w:t>
      </w:r>
      <w:r w:rsidRPr="002B1F9C">
        <w:rPr>
          <w:rFonts w:cstheme="minorHAnsi"/>
          <w:sz w:val="23"/>
          <w:szCs w:val="23"/>
        </w:rPr>
        <w:tab/>
        <w:t>____________________________________</w:t>
      </w:r>
    </w:p>
    <w:p w14:paraId="0D9484AF" w14:textId="77777777" w:rsidR="00625C15" w:rsidRPr="002B1F9C" w:rsidRDefault="00625C15" w:rsidP="00625C15">
      <w:pPr>
        <w:pStyle w:val="NoSpacing"/>
        <w:pBdr>
          <w:top w:val="single" w:sz="18" w:space="1" w:color="auto"/>
          <w:left w:val="single" w:sz="18" w:space="4" w:color="auto"/>
          <w:bottom w:val="single" w:sz="18" w:space="1" w:color="auto"/>
          <w:right w:val="single" w:sz="18" w:space="4" w:color="auto"/>
        </w:pBdr>
        <w:tabs>
          <w:tab w:val="left" w:pos="5040"/>
        </w:tabs>
        <w:rPr>
          <w:rFonts w:cstheme="minorHAnsi"/>
          <w:sz w:val="23"/>
          <w:szCs w:val="23"/>
        </w:rPr>
      </w:pPr>
      <w:r w:rsidRPr="002B1F9C">
        <w:rPr>
          <w:rFonts w:cstheme="minorHAnsi"/>
          <w:sz w:val="23"/>
          <w:szCs w:val="23"/>
        </w:rPr>
        <w:t>Supervisor’s Signature</w:t>
      </w:r>
      <w:r w:rsidRPr="002B1F9C">
        <w:rPr>
          <w:rFonts w:cstheme="minorHAnsi"/>
          <w:sz w:val="23"/>
          <w:szCs w:val="23"/>
        </w:rPr>
        <w:tab/>
        <w:t>Employee’s Signature</w:t>
      </w:r>
    </w:p>
    <w:p w14:paraId="15B2F6DB" w14:textId="77777777" w:rsidR="00625C15" w:rsidRPr="002B1F9C" w:rsidRDefault="00625C15" w:rsidP="00625C15">
      <w:pPr>
        <w:pStyle w:val="NoSpacing"/>
        <w:pBdr>
          <w:top w:val="single" w:sz="18" w:space="1" w:color="auto"/>
          <w:left w:val="single" w:sz="18" w:space="4" w:color="auto"/>
          <w:bottom w:val="single" w:sz="18" w:space="1" w:color="auto"/>
          <w:right w:val="single" w:sz="18" w:space="4" w:color="auto"/>
        </w:pBdr>
        <w:tabs>
          <w:tab w:val="left" w:pos="5040"/>
        </w:tabs>
        <w:rPr>
          <w:rFonts w:cstheme="minorHAnsi"/>
          <w:sz w:val="23"/>
          <w:szCs w:val="23"/>
        </w:rPr>
      </w:pPr>
    </w:p>
    <w:p w14:paraId="0DB4FBC4" w14:textId="77777777" w:rsidR="00625C15" w:rsidRPr="002B1F9C" w:rsidRDefault="00625C15" w:rsidP="00625C15">
      <w:pPr>
        <w:pStyle w:val="NoSpacing"/>
        <w:pBdr>
          <w:top w:val="single" w:sz="18" w:space="1" w:color="auto"/>
          <w:left w:val="single" w:sz="18" w:space="4" w:color="auto"/>
          <w:bottom w:val="single" w:sz="18" w:space="1" w:color="auto"/>
          <w:right w:val="single" w:sz="18" w:space="4" w:color="auto"/>
        </w:pBdr>
        <w:tabs>
          <w:tab w:val="left" w:pos="5040"/>
        </w:tabs>
        <w:rPr>
          <w:rFonts w:cstheme="minorHAnsi"/>
          <w:sz w:val="23"/>
          <w:szCs w:val="23"/>
        </w:rPr>
      </w:pPr>
    </w:p>
    <w:p w14:paraId="732B3743" w14:textId="77777777" w:rsidR="00625C15" w:rsidRPr="002B1F9C" w:rsidRDefault="00625C15" w:rsidP="00625C15">
      <w:pPr>
        <w:pStyle w:val="NoSpacing"/>
        <w:pBdr>
          <w:top w:val="single" w:sz="18" w:space="1" w:color="auto"/>
          <w:left w:val="single" w:sz="18" w:space="4" w:color="auto"/>
          <w:bottom w:val="single" w:sz="18" w:space="1" w:color="auto"/>
          <w:right w:val="single" w:sz="18" w:space="4" w:color="auto"/>
        </w:pBdr>
        <w:tabs>
          <w:tab w:val="left" w:pos="5040"/>
        </w:tabs>
        <w:rPr>
          <w:rFonts w:cstheme="minorHAnsi"/>
          <w:sz w:val="23"/>
          <w:szCs w:val="23"/>
        </w:rPr>
      </w:pPr>
    </w:p>
    <w:p w14:paraId="5BF3F3DC" w14:textId="77777777" w:rsidR="00625C15" w:rsidRPr="002B1F9C" w:rsidRDefault="00625C15" w:rsidP="00625C15">
      <w:pPr>
        <w:pStyle w:val="NoSpacing"/>
        <w:pBdr>
          <w:top w:val="single" w:sz="18" w:space="1" w:color="auto"/>
          <w:left w:val="single" w:sz="18" w:space="4" w:color="auto"/>
          <w:bottom w:val="single" w:sz="18" w:space="1" w:color="auto"/>
          <w:right w:val="single" w:sz="18" w:space="4" w:color="auto"/>
        </w:pBdr>
        <w:tabs>
          <w:tab w:val="left" w:pos="5040"/>
        </w:tabs>
        <w:rPr>
          <w:rFonts w:cstheme="minorHAnsi"/>
          <w:sz w:val="23"/>
          <w:szCs w:val="23"/>
        </w:rPr>
      </w:pPr>
      <w:r w:rsidRPr="002B1F9C">
        <w:rPr>
          <w:rFonts w:cstheme="minorHAnsi"/>
          <w:sz w:val="23"/>
          <w:szCs w:val="23"/>
        </w:rPr>
        <w:t>___________________________________</w:t>
      </w:r>
      <w:r w:rsidRPr="002B1F9C">
        <w:rPr>
          <w:rFonts w:cstheme="minorHAnsi"/>
          <w:sz w:val="23"/>
          <w:szCs w:val="23"/>
        </w:rPr>
        <w:tab/>
        <w:t>____________________________________</w:t>
      </w:r>
    </w:p>
    <w:p w14:paraId="38DF15C4" w14:textId="77777777" w:rsidR="00625C15" w:rsidRPr="002B1F9C" w:rsidRDefault="00625C15" w:rsidP="00625C15">
      <w:pPr>
        <w:pStyle w:val="NoSpacing"/>
        <w:pBdr>
          <w:top w:val="single" w:sz="18" w:space="1" w:color="auto"/>
          <w:left w:val="single" w:sz="18" w:space="4" w:color="auto"/>
          <w:bottom w:val="single" w:sz="18" w:space="1" w:color="auto"/>
          <w:right w:val="single" w:sz="18" w:space="4" w:color="auto"/>
        </w:pBdr>
        <w:tabs>
          <w:tab w:val="left" w:pos="5040"/>
        </w:tabs>
        <w:rPr>
          <w:rFonts w:cstheme="minorHAnsi"/>
          <w:sz w:val="23"/>
          <w:szCs w:val="23"/>
        </w:rPr>
      </w:pPr>
      <w:r w:rsidRPr="002B1F9C">
        <w:rPr>
          <w:rFonts w:cstheme="minorHAnsi"/>
          <w:sz w:val="23"/>
          <w:szCs w:val="23"/>
        </w:rPr>
        <w:t>Date</w:t>
      </w:r>
      <w:r w:rsidRPr="002B1F9C">
        <w:rPr>
          <w:rFonts w:cstheme="minorHAnsi"/>
          <w:sz w:val="23"/>
          <w:szCs w:val="23"/>
        </w:rPr>
        <w:tab/>
      </w:r>
      <w:proofErr w:type="spellStart"/>
      <w:r w:rsidRPr="002B1F9C">
        <w:rPr>
          <w:rFonts w:cstheme="minorHAnsi"/>
          <w:sz w:val="23"/>
          <w:szCs w:val="23"/>
        </w:rPr>
        <w:t>Date</w:t>
      </w:r>
      <w:proofErr w:type="spellEnd"/>
    </w:p>
    <w:p w14:paraId="6152C7AF" w14:textId="77777777" w:rsidR="00625C15" w:rsidRPr="00582187" w:rsidRDefault="00625C15" w:rsidP="00625C15">
      <w:pPr>
        <w:pStyle w:val="NoSpacing"/>
        <w:pBdr>
          <w:top w:val="single" w:sz="18" w:space="1" w:color="auto"/>
          <w:left w:val="single" w:sz="18" w:space="4" w:color="auto"/>
          <w:bottom w:val="single" w:sz="18" w:space="1" w:color="auto"/>
          <w:right w:val="single" w:sz="18" w:space="4" w:color="auto"/>
        </w:pBdr>
        <w:tabs>
          <w:tab w:val="left" w:pos="5040"/>
        </w:tabs>
        <w:rPr>
          <w:rFonts w:ascii="Garamond" w:hAnsi="Garamond"/>
          <w:sz w:val="23"/>
          <w:szCs w:val="23"/>
        </w:rPr>
      </w:pPr>
    </w:p>
    <w:p w14:paraId="3FC3695A" w14:textId="77777777" w:rsidR="00625C15" w:rsidRDefault="00625C15" w:rsidP="00625C15"/>
    <w:p w14:paraId="20325DC3" w14:textId="4743CDAB" w:rsidR="00625C15" w:rsidRDefault="00625C15" w:rsidP="00625C15">
      <w:pPr>
        <w:rPr>
          <w:b/>
        </w:rPr>
      </w:pPr>
    </w:p>
    <w:p w14:paraId="0F35EC12" w14:textId="22AE24F0" w:rsidR="00625C15" w:rsidRPr="00625C15" w:rsidRDefault="00625C15" w:rsidP="00625C15">
      <w:pPr>
        <w:tabs>
          <w:tab w:val="left" w:pos="2625"/>
        </w:tabs>
      </w:pPr>
      <w:r>
        <w:tab/>
      </w:r>
    </w:p>
    <w:sectPr w:rsidR="00625C15" w:rsidRPr="00625C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13BC" w14:textId="77777777" w:rsidR="00D3694E" w:rsidRDefault="00D3694E" w:rsidP="00625C15">
      <w:pPr>
        <w:spacing w:after="0" w:line="240" w:lineRule="auto"/>
      </w:pPr>
      <w:r>
        <w:separator/>
      </w:r>
    </w:p>
  </w:endnote>
  <w:endnote w:type="continuationSeparator" w:id="0">
    <w:p w14:paraId="23AC688E" w14:textId="77777777" w:rsidR="00D3694E" w:rsidRDefault="00D3694E" w:rsidP="0062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32D8" w14:textId="77777777" w:rsidR="00D3694E" w:rsidRDefault="00D3694E" w:rsidP="00625C15">
      <w:pPr>
        <w:spacing w:after="0" w:line="240" w:lineRule="auto"/>
      </w:pPr>
      <w:r>
        <w:separator/>
      </w:r>
    </w:p>
  </w:footnote>
  <w:footnote w:type="continuationSeparator" w:id="0">
    <w:p w14:paraId="61DA0843" w14:textId="77777777" w:rsidR="00D3694E" w:rsidRDefault="00D3694E" w:rsidP="00625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FF29" w14:textId="21EB7FA0" w:rsidR="00625C15" w:rsidRDefault="00625C15" w:rsidP="00625C15">
    <w:pPr>
      <w:pStyle w:val="Header"/>
      <w:pBdr>
        <w:bottom w:val="single" w:sz="4" w:space="1" w:color="D9D9D9" w:themeColor="background1" w:themeShade="D9"/>
      </w:pBdr>
      <w:jc w:val="right"/>
      <w:rPr>
        <w:b/>
        <w:bCs/>
      </w:rPr>
    </w:pPr>
    <w:r>
      <w:rPr>
        <w:color w:val="7F7F7F" w:themeColor="background1" w:themeShade="7F"/>
        <w:spacing w:val="60"/>
      </w:rPr>
      <w:t xml:space="preserve">     York County </w:t>
    </w:r>
    <w:r w:rsidR="00057B43">
      <w:rPr>
        <w:color w:val="7F7F7F" w:themeColor="background1" w:themeShade="7F"/>
        <w:spacing w:val="60"/>
      </w:rPr>
      <w:t>Planning &amp; Zoning Administrator</w:t>
    </w:r>
    <w:r>
      <w:rPr>
        <w:color w:val="7F7F7F" w:themeColor="background1" w:themeShade="7F"/>
        <w:spacing w:val="60"/>
      </w:rPr>
      <w:t xml:space="preserve">   </w:t>
    </w:r>
    <w:sdt>
      <w:sdtPr>
        <w:rPr>
          <w:color w:val="7F7F7F" w:themeColor="background1" w:themeShade="7F"/>
          <w:spacing w:val="60"/>
        </w:rPr>
        <w:id w:val="1617098126"/>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506D59">
          <w:rPr>
            <w:noProof/>
          </w:rPr>
          <w:t>1</w:t>
        </w:r>
        <w:r>
          <w:rPr>
            <w:b/>
            <w:bCs/>
            <w:noProof/>
          </w:rPr>
          <w:fldChar w:fldCharType="end"/>
        </w:r>
      </w:sdtContent>
    </w:sdt>
  </w:p>
  <w:p w14:paraId="7A5FC87B" w14:textId="77777777" w:rsidR="00625C15" w:rsidRDefault="00625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65"/>
    <w:multiLevelType w:val="hybridMultilevel"/>
    <w:tmpl w:val="8A70858A"/>
    <w:lvl w:ilvl="0" w:tplc="D812D1A0">
      <w:start w:val="1"/>
      <w:numFmt w:val="decimal"/>
      <w:lvlText w:val="%1."/>
      <w:lvlJc w:val="left"/>
      <w:pPr>
        <w:ind w:left="720" w:hanging="360"/>
      </w:pPr>
      <w:rPr>
        <w:rFonts w:ascii="Garamond" w:eastAsia="Times New Roman" w:hAnsi="Garamond" w:cs="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277C7"/>
    <w:multiLevelType w:val="hybridMultilevel"/>
    <w:tmpl w:val="F5D48ED0"/>
    <w:lvl w:ilvl="0" w:tplc="B29CAEA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764634">
    <w:abstractNumId w:val="1"/>
  </w:num>
  <w:num w:numId="2" w16cid:durableId="180237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A9"/>
    <w:rsid w:val="00057B43"/>
    <w:rsid w:val="000B50DF"/>
    <w:rsid w:val="001A1727"/>
    <w:rsid w:val="001E4B69"/>
    <w:rsid w:val="002B1F9C"/>
    <w:rsid w:val="00320AB5"/>
    <w:rsid w:val="003C5000"/>
    <w:rsid w:val="00506D59"/>
    <w:rsid w:val="00510915"/>
    <w:rsid w:val="005E37AA"/>
    <w:rsid w:val="00625C15"/>
    <w:rsid w:val="006760E2"/>
    <w:rsid w:val="0069546B"/>
    <w:rsid w:val="006A21DA"/>
    <w:rsid w:val="006A6F75"/>
    <w:rsid w:val="00727BAA"/>
    <w:rsid w:val="00731F59"/>
    <w:rsid w:val="00765EC2"/>
    <w:rsid w:val="00793733"/>
    <w:rsid w:val="008536EF"/>
    <w:rsid w:val="008B7B0C"/>
    <w:rsid w:val="009022AA"/>
    <w:rsid w:val="00985F92"/>
    <w:rsid w:val="009968E6"/>
    <w:rsid w:val="009B5176"/>
    <w:rsid w:val="009E2B96"/>
    <w:rsid w:val="00A43EAB"/>
    <w:rsid w:val="00AE3845"/>
    <w:rsid w:val="00B14E27"/>
    <w:rsid w:val="00B24C33"/>
    <w:rsid w:val="00B553A1"/>
    <w:rsid w:val="00BA2E50"/>
    <w:rsid w:val="00CA0C86"/>
    <w:rsid w:val="00D201A9"/>
    <w:rsid w:val="00D3694E"/>
    <w:rsid w:val="00D55B77"/>
    <w:rsid w:val="00D91B7E"/>
    <w:rsid w:val="00DE219F"/>
    <w:rsid w:val="00E57A4C"/>
    <w:rsid w:val="00E717CD"/>
    <w:rsid w:val="00F9741A"/>
    <w:rsid w:val="00FC66C9"/>
    <w:rsid w:val="00FE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7660"/>
  <w15:chartTrackingRefBased/>
  <w15:docId w15:val="{CDEF0794-1946-4FB7-969E-545B4370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19F"/>
    <w:pPr>
      <w:ind w:left="720"/>
      <w:contextualSpacing/>
    </w:pPr>
  </w:style>
  <w:style w:type="paragraph" w:styleId="Header">
    <w:name w:val="header"/>
    <w:basedOn w:val="Normal"/>
    <w:link w:val="HeaderChar"/>
    <w:uiPriority w:val="99"/>
    <w:unhideWhenUsed/>
    <w:rsid w:val="00625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C15"/>
  </w:style>
  <w:style w:type="paragraph" w:styleId="Footer">
    <w:name w:val="footer"/>
    <w:basedOn w:val="Normal"/>
    <w:link w:val="FooterChar"/>
    <w:uiPriority w:val="99"/>
    <w:unhideWhenUsed/>
    <w:rsid w:val="00625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C15"/>
  </w:style>
  <w:style w:type="paragraph" w:styleId="NoSpacing">
    <w:name w:val="No Spacing"/>
    <w:uiPriority w:val="1"/>
    <w:qFormat/>
    <w:rsid w:val="00625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9E50-58D4-463F-AB67-9A6988E2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admin</cp:lastModifiedBy>
  <cp:revision>3</cp:revision>
  <cp:lastPrinted>2023-05-16T15:47:00Z</cp:lastPrinted>
  <dcterms:created xsi:type="dcterms:W3CDTF">2023-05-16T13:28:00Z</dcterms:created>
  <dcterms:modified xsi:type="dcterms:W3CDTF">2023-05-16T15:47:00Z</dcterms:modified>
</cp:coreProperties>
</file>